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ПО ТЕМЕ «АЛГОРИТМИЧЕСКАЯ КОНСТРУКЦИЯ «ПОВТОРЕНИЕ». ЦИКЛ С ЗАДАННЫМ УСЛОВИЕМ ПРОДОЛЖЕНИЯ РАБОТЫ»</w:t>
      </w:r>
    </w:p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</w:t>
      </w: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DF7334" w:rsidRPr="00DF7334" w:rsidRDefault="00DF7334" w:rsidP="00DF7334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УМК под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Л.Л.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А.Ю., 8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</w:t>
      </w:r>
    </w:p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ФИО и должность автора материала:</w:t>
      </w:r>
    </w:p>
    <w:p w:rsidR="00DF7334" w:rsidRPr="00DF7334" w:rsidRDefault="00DF7334" w:rsidP="00DF7334">
      <w:pPr>
        <w:shd w:val="clear" w:color="auto" w:fill="FFFFFF"/>
        <w:spacing w:after="306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Дасаева Ю.Д.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информатики и ИКТ</w:t>
      </w:r>
    </w:p>
    <w:p w:rsidR="00DF7334" w:rsidRPr="00DF7334" w:rsidRDefault="00DF7334" w:rsidP="00DF7334">
      <w:pPr>
        <w:shd w:val="clear" w:color="auto" w:fill="FFFFFF"/>
        <w:spacing w:after="306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МОУ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Кобылкино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Пензенская область, Каменский район</w:t>
      </w:r>
    </w:p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К</w:t>
      </w: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онспект урока по теме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«Алгоритмическая конструкция «Повторение». Цикл с заданным условием продолжения работы»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</w:t>
      </w:r>
      <w:proofErr w:type="gram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т(</w:t>
      </w:r>
      <w:proofErr w:type="spellStart"/>
      <w:proofErr w:type="gramEnd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proofErr w:type="spellEnd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): 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и ИКТ.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Цель: 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умения решать задачи с алгоритмической конструкцией «повторение» (циклом с заданным условием продолжения работы).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Задачи: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4.1. Образовательные: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представления об алгоритмической конструкции «цикл», о цикле с заданным условием продолжения работы;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получить навыки записи циклов с заданным условием продолжения работы;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получить навыки выполнения циклов с заданным условием продолжения работы;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получить навыки разработки циклов с заданным условием продолжения работы для различных формальных исполнителей с заданной системой команд.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4.2. Развивающие: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мышления, памяти и коммуникативных навыков.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4.3. Воспитательные: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информационной культуры, внимания, аккуратности, умение слушать, аргументировать свою точку зрения, развитие самостоятельности.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Планируемые образовательные результаты: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</w:t>
      </w: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об алгоритмической конструкции «цикл», о цикле с заданным условием продолжения работы; умение исполнять циклический алгоритм для формального исполнителя с заданной системой команд; умение составлять простые (короткие) циклические алгоритмы для формального исполнителя с заданной системой команд;</w:t>
      </w:r>
      <w:proofErr w:type="gramEnd"/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умение выделять циклические алгоритмы в различных процессах;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алгоритмическое мышление, необходимое для профессиональной деятельности в современном обществе.</w:t>
      </w:r>
      <w:proofErr w:type="gramEnd"/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Тип урока: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изучения нового материала.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Форма работы учащихся: 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индивидуальная, дифференцированная.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gram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технологии обучения: 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объяснительно-иллюстративный, частично поисковый, репродуктивный методы, технология АМО (активных методов обучения) - метод «Подари улыбку», метод «Дерево достижений», </w:t>
      </w:r>
      <w:proofErr w:type="spell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технология, рефлексия.</w:t>
      </w:r>
      <w:proofErr w:type="gramEnd"/>
    </w:p>
    <w:p w:rsid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Используемые учебники: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и ИКТ: учебник для 8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сса: 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Л.Л. </w:t>
      </w:r>
      <w:proofErr w:type="spell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 2018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gram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Используемое</w:t>
      </w:r>
      <w:proofErr w:type="gramEnd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уроке средства ИКТ: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персональный компьютер (ПК) учителя, проектор, компьютерные рабочие места учащихся.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Электронные образовательные ресурсы: 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 файлы-заготовки для дифференцированной работы.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Раздаточный материал: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СКИ Робота, пример алгоритма в виде блок-схемы, «Дерево достижений» и набор листьев из 4 цветов.</w:t>
      </w:r>
    </w:p>
    <w:p w:rsidR="00DF7334" w:rsidRPr="00DF7334" w:rsidRDefault="00DF7334" w:rsidP="00DF73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DF7334" w:rsidRPr="00DF7334" w:rsidRDefault="00DF7334" w:rsidP="00DF7334">
      <w:pPr>
        <w:numPr>
          <w:ilvl w:val="0"/>
          <w:numId w:val="1"/>
        </w:numPr>
        <w:shd w:val="clear" w:color="auto" w:fill="FFFFFF"/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 (1 мин)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ребята! Я очень рада вас видеть! Садитесь.</w:t>
      </w:r>
    </w:p>
    <w:p w:rsid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инициации (метод «Подари улыбку»). Предлагаю начать нашу совместную работу. Я </w:t>
      </w: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попрошу вас улыбнутся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поприветствовать рукопожатием друг друга и пожелать успехов на уроке.</w:t>
      </w:r>
    </w:p>
    <w:p w:rsidR="002F2968" w:rsidRDefault="002F2968" w:rsidP="002F296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Ребята, вы слышали высказывание французского ученого Гюстава </w:t>
      </w:r>
      <w:proofErr w:type="spellStart"/>
      <w:r>
        <w:rPr>
          <w:rFonts w:ascii="Segoe UI" w:hAnsi="Segoe UI" w:cs="Segoe UI"/>
          <w:color w:val="010101"/>
        </w:rPr>
        <w:t>Гийома</w:t>
      </w:r>
      <w:proofErr w:type="spellEnd"/>
      <w:r>
        <w:rPr>
          <w:rFonts w:ascii="Segoe UI" w:hAnsi="Segoe UI" w:cs="Segoe UI"/>
          <w:color w:val="010101"/>
        </w:rPr>
        <w:t>?</w:t>
      </w:r>
    </w:p>
    <w:p w:rsidR="002F2968" w:rsidRDefault="002F2968" w:rsidP="002F296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Оно звучит так: «Дорогу осилит идущий»…, а информатику </w:t>
      </w:r>
      <w:proofErr w:type="gramStart"/>
      <w:r>
        <w:rPr>
          <w:rFonts w:ascii="Segoe UI" w:hAnsi="Segoe UI" w:cs="Segoe UI"/>
          <w:color w:val="010101"/>
        </w:rPr>
        <w:t>осилит</w:t>
      </w:r>
      <w:proofErr w:type="gramEnd"/>
      <w:r>
        <w:rPr>
          <w:rFonts w:ascii="Segoe UI" w:hAnsi="Segoe UI" w:cs="Segoe UI"/>
          <w:color w:val="010101"/>
        </w:rPr>
        <w:t xml:space="preserve"> какой человек, как вы думаете? (думающий, мыслящий)</w:t>
      </w:r>
    </w:p>
    <w:p w:rsidR="002F2968" w:rsidRDefault="002F2968" w:rsidP="002F296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– Правильно, информатику может осилить только мыслящий человек. Давайте запомним это высказывание и сделаем его девизом всех уроков информатики!</w:t>
      </w:r>
    </w:p>
    <w:p w:rsidR="002F2968" w:rsidRDefault="002F2968" w:rsidP="002F296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2F2968" w:rsidRPr="00DF7334" w:rsidRDefault="002F2968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numPr>
          <w:ilvl w:val="0"/>
          <w:numId w:val="2"/>
        </w:numPr>
        <w:shd w:val="clear" w:color="auto" w:fill="FFFFFF"/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 и умений (7 мин) (Выполнение теста.</w:t>
      </w:r>
      <w:proofErr w:type="gramEnd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слов)</w:t>
      </w:r>
      <w:proofErr w:type="gramEnd"/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узнать тему нашего сегодняшнего урока, вам необходимо решить тест. Каждый вопрос теста имеет один верный ответ-буква. Два </w:t>
      </w: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получившийся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и будут ключом к теме нашего урока.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 «Повторение» и «Алгоритм». Как можно объединить два этих слова?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Мотивация к изучению новой темы. Постановка темы урока (1 мин)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часто встречаются случаи, когда много раз подряд нужно выполнять один и тот же набор действий. Например, необходимо заполнить ведро водой из бочки, перевести текст из иностранного языка, пока не переведешь полностью и т. д. (слайд 1).В алгоритмах также иногда необходимо повторять определенные действия. Для этого используется новая организация действий. Сегодня на уроке мы с вами узнаем, какая алгоритмическая конструкция называется «повторением», какие алгоритмы называются циклическими или циклами, а также рассмотрим тип цикла с заданным условием продолжения работы.</w:t>
      </w:r>
    </w:p>
    <w:p w:rsidR="00DF7334" w:rsidRPr="00DF7334" w:rsidRDefault="00DF7334" w:rsidP="00DF7334">
      <w:pPr>
        <w:numPr>
          <w:ilvl w:val="0"/>
          <w:numId w:val="3"/>
        </w:numPr>
        <w:shd w:val="clear" w:color="auto" w:fill="FFFFFF"/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материала (17 мин)</w:t>
      </w:r>
    </w:p>
    <w:p w:rsidR="002F2968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– алгоритмическая конструкция, представляющая собой последовательность действий, выполняемых многократно. Алгоритмы, содержащие конструкцию повторения, называют циклическими или циклами. Последовательность действий, многократно повторяющихся в процессе выполнения цикла, называется телом цикла. 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способа организации повторений различают три типа циклов: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цикл с заданным условие продолжения работы;</w:t>
      </w:r>
      <w:proofErr w:type="gramEnd"/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цикл с заданным условием окончания работы;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цикл с заданным числом повторений.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</w:t>
      </w: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подробнее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 с заданным условием продолжения работы. Его еще называют </w:t>
      </w:r>
      <w:proofErr w:type="spellStart"/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цикл-ПОКА</w:t>
      </w:r>
      <w:proofErr w:type="spellEnd"/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цикл с предусловием. Рассмотрим графическое представление данной конструкции. Логика работы этой конструкции описывается схемой, показанной на рисунке (</w:t>
      </w: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презентацию).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692910" cy="1186815"/>
            <wp:effectExtent l="19050" t="0" r="2540" b="0"/>
            <wp:docPr id="1" name="Рисунок 1" descr="https://fsd.videouroki.net/html/2018/02/07/v_5a7b3cf00c727/9970916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8/02/07/v_5a7b3cf00c727/99709168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Ученики переписывают схему в тетради.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Выполняется </w:t>
      </w:r>
      <w:proofErr w:type="spellStart"/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цикл-ПОКА</w:t>
      </w:r>
      <w:proofErr w:type="spellEnd"/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 образом:</w:t>
      </w:r>
    </w:p>
    <w:p w:rsidR="00DF7334" w:rsidRPr="00DF7334" w:rsidRDefault="00DF7334" w:rsidP="00DF7334">
      <w:pPr>
        <w:numPr>
          <w:ilvl w:val="0"/>
          <w:numId w:val="4"/>
        </w:numPr>
        <w:shd w:val="clear" w:color="auto" w:fill="FFFFFF"/>
        <w:spacing w:after="306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проверяется условие (вычисляется значение логического выражения);</w:t>
      </w:r>
    </w:p>
    <w:p w:rsidR="00DF7334" w:rsidRPr="00DF7334" w:rsidRDefault="00DF7334" w:rsidP="00DF7334">
      <w:pPr>
        <w:numPr>
          <w:ilvl w:val="0"/>
          <w:numId w:val="4"/>
        </w:numPr>
        <w:shd w:val="clear" w:color="auto" w:fill="FFFFFF"/>
        <w:spacing w:after="306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условие истинно, то выполняется команды, входящие в тело цикла и снова осуществляется переход к проверке условия; если же условие окажется ложным, то выполнение цикла заканчивается.</w:t>
      </w:r>
    </w:p>
    <w:p w:rsidR="00DF7334" w:rsidRPr="00DF7334" w:rsidRDefault="00DF7334" w:rsidP="00DF7334">
      <w:pPr>
        <w:numPr>
          <w:ilvl w:val="0"/>
          <w:numId w:val="4"/>
        </w:numPr>
        <w:shd w:val="clear" w:color="auto" w:fill="FFFFFF"/>
        <w:spacing w:after="306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 случаи, когда тело цикла не будет выполнено ни разу. Т.е. при первой проверке условия оно </w:t>
      </w:r>
      <w:proofErr w:type="spell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окажиться</w:t>
      </w:r>
      <w:proofErr w:type="spell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ложным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7334" w:rsidRPr="00DF7334" w:rsidRDefault="00DF7334" w:rsidP="00DF7334">
      <w:pPr>
        <w:numPr>
          <w:ilvl w:val="0"/>
          <w:numId w:val="4"/>
        </w:numPr>
        <w:shd w:val="clear" w:color="auto" w:fill="FFFFFF"/>
        <w:spacing w:after="306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 цикл будет выполняться бесконечно, т. е. произойдет зацикливание. Это возможно, когда всегда условие истинно.</w:t>
      </w:r>
    </w:p>
    <w:p w:rsidR="00DF7334" w:rsidRPr="00DF7334" w:rsidRDefault="002F2968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Запише</w:t>
      </w:r>
      <w:r w:rsidR="00DF7334"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условие истинно, выполняется тело цикла. Если условие становиться ложным цикл заканчивается. Если при п</w:t>
      </w:r>
      <w:r w:rsidR="002F2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ервой проверке условия оно окажет</w:t>
      </w:r>
      <w:r w:rsidRPr="00DF7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 ложным, то цикл не выполниться ни разу. Если условие всегда будет истинным, то цикл будет выполняться бесконечно, т. е. произойдет зацикливание.</w:t>
      </w:r>
    </w:p>
    <w:p w:rsidR="00DF7334" w:rsidRPr="00DF7334" w:rsidRDefault="002F2968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Запише</w:t>
      </w:r>
      <w:r w:rsidR="00DF7334"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конструкцию на алгоритмическом языке: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нц</w:t>
      </w:r>
      <w:proofErr w:type="spell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кц</w:t>
      </w:r>
      <w:proofErr w:type="spellEnd"/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 вами рассмотрим примеры на повторение.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Алгоритм «Рыбная ловля»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</w:t>
      </w:r>
      <w:proofErr w:type="spell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Рыбная ловля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</w:t>
      </w:r>
      <w:proofErr w:type="spellEnd"/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нц</w:t>
      </w:r>
      <w:proofErr w:type="spellEnd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пока 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наступит ночь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ловить рыбу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кц</w:t>
      </w:r>
      <w:proofErr w:type="spellEnd"/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Определите значение переменной с после выполнения алгоритма, записанного в виде блок-схемы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1743075"/>
            <wp:effectExtent l="19050" t="0" r="0" b="0"/>
            <wp:wrapSquare wrapText="bothSides"/>
            <wp:docPr id="2" name="Рисунок 2" descr="https://fsd.videouroki.net/html/2018/02/07/v_5a7b3cf00c727/9970916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8/02/07/v_5a7b3cf00c727/99709168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23825"/>
            <wp:effectExtent l="0" t="0" r="0" b="0"/>
            <wp:wrapSquare wrapText="bothSides"/>
            <wp:docPr id="3" name="Рисунок 3" descr="https://fsd.videouroki.net/html/2018/02/07/v_5a7b3cf00c727/9970916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8/02/07/v_5a7b3cf00c727/99709168_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7"/>
        <w:gridCol w:w="1963"/>
        <w:gridCol w:w="814"/>
        <w:gridCol w:w="1197"/>
        <w:gridCol w:w="2809"/>
      </w:tblGrid>
      <w:tr w:rsidR="00DF7334" w:rsidRPr="00DF7334" w:rsidTr="00DF7334"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</w:t>
            </w:r>
          </w:p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алгоритма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Переменные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Условие</w:t>
            </w:r>
          </w:p>
        </w:tc>
      </w:tr>
      <w:tr w:rsidR="00DF7334" w:rsidRPr="00DF7334" w:rsidTr="00DF73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b:= 20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c:= 0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 (да)</w:t>
            </w: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- 5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 (да)</w:t>
            </w: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- 5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(да)</w:t>
            </w: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- 5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(да)</w:t>
            </w: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b:= </w:t>
            </w:r>
            <w:proofErr w:type="spell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spellEnd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- 5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(да)</w:t>
            </w:r>
          </w:p>
        </w:tc>
      </w:tr>
      <w:tr w:rsidR="00DF7334" w:rsidRPr="00DF7334" w:rsidTr="00DF7334"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Вывод </w:t>
            </w:r>
            <w:proofErr w:type="gramStart"/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30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50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2F2968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DF7334"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Правее Робота расположен коридор неизвестной длины. Необходимо, чтобы Робот закрасил все клетки этого коридора.</w:t>
      </w:r>
    </w:p>
    <w:tbl>
      <w:tblPr>
        <w:tblW w:w="102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"/>
        <w:gridCol w:w="681"/>
        <w:gridCol w:w="681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719"/>
      </w:tblGrid>
      <w:tr w:rsidR="00DF7334" w:rsidRPr="00DF7334" w:rsidTr="00DF7334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F7334" w:rsidRPr="00DF7334" w:rsidRDefault="00DF7334" w:rsidP="00DF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будет выполняться условие </w:t>
      </w:r>
      <w:r w:rsidRPr="00DF7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справа свободно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Роботу следует выполнять команды: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закрасить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нц</w:t>
      </w:r>
      <w:proofErr w:type="spellEnd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пока</w:t>
      </w: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справа свободно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закрасить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кц</w:t>
      </w:r>
      <w:proofErr w:type="spellEnd"/>
    </w:p>
    <w:p w:rsidR="00DF7334" w:rsidRPr="00DF7334" w:rsidRDefault="00DF7334" w:rsidP="00DF7334">
      <w:pPr>
        <w:numPr>
          <w:ilvl w:val="0"/>
          <w:numId w:val="5"/>
        </w:numPr>
        <w:shd w:val="clear" w:color="auto" w:fill="FFFFFF"/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 (10 мин)</w:t>
      </w:r>
    </w:p>
    <w:p w:rsid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Дифференцированная практическая работа</w:t>
      </w:r>
    </w:p>
    <w:p w:rsidR="002F2968" w:rsidRPr="00DF7334" w:rsidRDefault="002F2968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38D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Садимся за компьютеры и выполняем практическую работу.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«3» - программа 1</w:t>
      </w:r>
    </w:p>
    <w:p w:rsidR="002F2968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Правее Робота расположен коридор неизвестной длины. Необходимо закрасить все клетки этого коридора. Использовать цикл «пока</w:t>
      </w:r>
      <w:r w:rsidR="002F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«4» - программа 2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 стоит у левой стенки ограды. Длины стенок неизвестны. Закрасить все отмеченные клетки и привести Робота на Базу. Используйте цикл "пока".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62175" cy="2143125"/>
            <wp:effectExtent l="19050" t="0" r="9525" b="0"/>
            <wp:wrapSquare wrapText="bothSides"/>
            <wp:docPr id="4" name="Рисунок 4" descr="https://fsd.videouroki.net/html/2018/02/07/v_5a7b3cf00c727/9970916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18/02/07/v_5a7b3cf00c727/99709168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«5» - программа 3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 стоит у левой стенки поля. Длины стенок неизвестны. Закрасить все отмеченные клетки и привести Робота на Базу. Используйте цикл "пока".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2286000"/>
            <wp:effectExtent l="19050" t="0" r="0" b="0"/>
            <wp:wrapSquare wrapText="bothSides"/>
            <wp:docPr id="5" name="Рисунок 5" descr="https://fsd.videouroki.net/html/2018/02/07/v_5a7b3cf00c727/99709168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html/2018/02/07/v_5a7b3cf00c727/99709168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38D" w:rsidRDefault="00E0238D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38D" w:rsidRPr="00E0238D" w:rsidRDefault="00E0238D" w:rsidP="00E0238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rFonts w:ascii="Segoe UI" w:hAnsi="Segoe UI" w:cs="Segoe UI"/>
          <w:color w:val="010101"/>
        </w:rPr>
        <w:t xml:space="preserve">- </w:t>
      </w:r>
      <w:r w:rsidRPr="00E0238D">
        <w:rPr>
          <w:color w:val="010101"/>
          <w:sz w:val="28"/>
          <w:szCs w:val="28"/>
        </w:rPr>
        <w:t>А сейчас я предлагаю вам разделиться на группы и придумать свой кроссворд, который должен состоять из слов, взятых из  параграфа «Основные алгоритмические конструкции».</w:t>
      </w:r>
    </w:p>
    <w:p w:rsidR="00E0238D" w:rsidRPr="00E0238D" w:rsidRDefault="00E0238D" w:rsidP="00E0238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0238D">
        <w:rPr>
          <w:color w:val="010101"/>
          <w:sz w:val="28"/>
          <w:szCs w:val="28"/>
        </w:rPr>
        <w:t xml:space="preserve">У кого </w:t>
      </w:r>
      <w:proofErr w:type="gramStart"/>
      <w:r w:rsidRPr="00E0238D">
        <w:rPr>
          <w:color w:val="010101"/>
          <w:sz w:val="28"/>
          <w:szCs w:val="28"/>
        </w:rPr>
        <w:t>пять</w:t>
      </w:r>
      <w:proofErr w:type="gramEnd"/>
      <w:r w:rsidRPr="00E0238D">
        <w:rPr>
          <w:color w:val="010101"/>
          <w:sz w:val="28"/>
          <w:szCs w:val="28"/>
        </w:rPr>
        <w:t xml:space="preserve"> и более слов ставят себе 3 балла,</w:t>
      </w:r>
    </w:p>
    <w:p w:rsidR="00E0238D" w:rsidRPr="00E0238D" w:rsidRDefault="00E0238D" w:rsidP="00E0238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0238D">
        <w:rPr>
          <w:color w:val="010101"/>
          <w:sz w:val="28"/>
          <w:szCs w:val="28"/>
        </w:rPr>
        <w:t>у кого 3-4 слова – 2 балла,</w:t>
      </w:r>
    </w:p>
    <w:p w:rsidR="00E0238D" w:rsidRPr="00E0238D" w:rsidRDefault="00E0238D" w:rsidP="00E0238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0238D">
        <w:rPr>
          <w:color w:val="010101"/>
          <w:sz w:val="28"/>
          <w:szCs w:val="28"/>
        </w:rPr>
        <w:t>1-2 – 1 балл.</w:t>
      </w:r>
    </w:p>
    <w:p w:rsidR="00E0238D" w:rsidRPr="00E0238D" w:rsidRDefault="00E0238D" w:rsidP="00E0238D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E0238D">
        <w:rPr>
          <w:color w:val="010101"/>
          <w:sz w:val="28"/>
          <w:szCs w:val="28"/>
        </w:rPr>
        <w:t>(Во время выполнения учениками практических заданий, учитель расставляет парты так, чтобы смогли сесть две команды)</w:t>
      </w:r>
    </w:p>
    <w:p w:rsidR="00E0238D" w:rsidRPr="00DF7334" w:rsidRDefault="00E0238D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оценок</w:t>
      </w:r>
    </w:p>
    <w:p w:rsidR="00DF7334" w:rsidRPr="00DF7334" w:rsidRDefault="00DF7334" w:rsidP="00DF7334">
      <w:pPr>
        <w:numPr>
          <w:ilvl w:val="0"/>
          <w:numId w:val="6"/>
        </w:numPr>
        <w:shd w:val="clear" w:color="auto" w:fill="FFFFFF"/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 (2 мин)</w:t>
      </w:r>
    </w:p>
    <w:p w:rsidR="00DF7334" w:rsidRPr="00DF7334" w:rsidRDefault="002F2968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§2.4.3 (стр.81-84); вопросы и задания 3-9 </w:t>
      </w:r>
      <w:r w:rsidR="00DF7334"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параграфу.</w:t>
      </w:r>
    </w:p>
    <w:p w:rsidR="00DF7334" w:rsidRPr="00DF7334" w:rsidRDefault="00DF7334" w:rsidP="00DF7334">
      <w:pPr>
        <w:numPr>
          <w:ilvl w:val="0"/>
          <w:numId w:val="7"/>
        </w:numPr>
        <w:shd w:val="clear" w:color="auto" w:fill="FFFFFF"/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урока. Рефлексия (3 мин)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Вернемся к целям урока... На последующих уроках мы с вами познакомимся с другими видами циклов.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Самооценка (метод «Дерево достижений»)</w:t>
      </w: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нарядим дерево листьями.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четырех цветов:</w:t>
      </w:r>
    </w:p>
    <w:p w:rsidR="00DF7334" w:rsidRPr="00DF7334" w:rsidRDefault="00DF7334" w:rsidP="00DF7334">
      <w:pPr>
        <w:numPr>
          <w:ilvl w:val="0"/>
          <w:numId w:val="8"/>
        </w:numPr>
        <w:shd w:val="clear" w:color="auto" w:fill="FFFFFF"/>
        <w:spacing w:after="306" w:line="240" w:lineRule="auto"/>
        <w:ind w:lef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Коричневый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уроке мне было все понятно</w:t>
      </w:r>
    </w:p>
    <w:p w:rsidR="00DF7334" w:rsidRPr="00DF7334" w:rsidRDefault="00DF7334" w:rsidP="00DF7334">
      <w:pPr>
        <w:numPr>
          <w:ilvl w:val="0"/>
          <w:numId w:val="8"/>
        </w:numPr>
        <w:shd w:val="clear" w:color="auto" w:fill="FFFFFF"/>
        <w:spacing w:after="306" w:line="240" w:lineRule="auto"/>
        <w:ind w:lef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было понятно, но еще необходимо время осмыслить</w:t>
      </w:r>
    </w:p>
    <w:p w:rsidR="00DF7334" w:rsidRPr="00DF7334" w:rsidRDefault="00DF7334" w:rsidP="00DF7334">
      <w:pPr>
        <w:numPr>
          <w:ilvl w:val="0"/>
          <w:numId w:val="8"/>
        </w:numPr>
        <w:shd w:val="clear" w:color="auto" w:fill="FFFFFF"/>
        <w:spacing w:after="306" w:line="240" w:lineRule="auto"/>
        <w:ind w:lef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– что-то понятно, а что-то нет</w:t>
      </w:r>
    </w:p>
    <w:p w:rsidR="00DF7334" w:rsidRPr="00DF7334" w:rsidRDefault="00DF7334" w:rsidP="00DF7334">
      <w:pPr>
        <w:numPr>
          <w:ilvl w:val="0"/>
          <w:numId w:val="8"/>
        </w:numPr>
        <w:shd w:val="clear" w:color="auto" w:fill="FFFFFF"/>
        <w:spacing w:after="306" w:line="240" w:lineRule="auto"/>
        <w:ind w:lef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</w:t>
      </w:r>
      <w:proofErr w:type="gramEnd"/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ничего не понял</w:t>
      </w:r>
    </w:p>
    <w:p w:rsidR="00DF7334" w:rsidRPr="00DF7334" w:rsidRDefault="00DF7334" w:rsidP="00DF7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ваше дерево! Какие листочки на нем преобладают? А в какое время года бывают такие листья на дереве? Осень – это время, когда на полях и в садах уже все созрело, так и вы уже «созрели» для того, чтобы преступить к изучению новой темы</w:t>
      </w:r>
      <w:r w:rsidRPr="00DF7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F7334" w:rsidRPr="00DF7334" w:rsidRDefault="00DF7334" w:rsidP="00DF7334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спасибо за работу. До свидания!</w:t>
      </w:r>
    </w:p>
    <w:p w:rsidR="003417D0" w:rsidRDefault="00E0238D" w:rsidP="00DF7334"/>
    <w:sectPr w:rsidR="003417D0" w:rsidSect="004E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622"/>
    <w:multiLevelType w:val="multilevel"/>
    <w:tmpl w:val="6F64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C465E"/>
    <w:multiLevelType w:val="multilevel"/>
    <w:tmpl w:val="97F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93AE7"/>
    <w:multiLevelType w:val="multilevel"/>
    <w:tmpl w:val="0406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03929"/>
    <w:multiLevelType w:val="multilevel"/>
    <w:tmpl w:val="498A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64512"/>
    <w:multiLevelType w:val="multilevel"/>
    <w:tmpl w:val="F506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86578B"/>
    <w:multiLevelType w:val="multilevel"/>
    <w:tmpl w:val="6B28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F4067"/>
    <w:multiLevelType w:val="multilevel"/>
    <w:tmpl w:val="E83E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102F9"/>
    <w:multiLevelType w:val="multilevel"/>
    <w:tmpl w:val="0D8E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334"/>
    <w:rsid w:val="002C4EB1"/>
    <w:rsid w:val="002F2968"/>
    <w:rsid w:val="004E28AC"/>
    <w:rsid w:val="00C173E1"/>
    <w:rsid w:val="00DF7334"/>
    <w:rsid w:val="00E0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2024-03-01T06:39:00Z</dcterms:created>
  <dcterms:modified xsi:type="dcterms:W3CDTF">2024-03-01T07:05:00Z</dcterms:modified>
</cp:coreProperties>
</file>